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4DB24" w14:textId="77777777" w:rsidR="00A7123B" w:rsidRDefault="00A7123B" w:rsidP="00A7123B">
      <w:pPr>
        <w:pStyle w:val="ListParagraph"/>
        <w:ind w:left="426"/>
        <w:jc w:val="center"/>
        <w:outlineLvl w:val="0"/>
        <w:rPr>
          <w:rFonts w:ascii="Arial" w:hAnsi="Arial" w:cs="Arial"/>
          <w:b/>
          <w:sz w:val="18"/>
          <w:szCs w:val="18"/>
        </w:rPr>
      </w:pPr>
      <w:bookmarkStart w:id="0" w:name="_Toc352359918"/>
      <w:bookmarkStart w:id="1" w:name="_Toc352360458"/>
      <w:bookmarkStart w:id="2" w:name="_Toc352388684"/>
      <w:bookmarkStart w:id="3" w:name="_Toc352360133"/>
      <w:bookmarkStart w:id="4" w:name="_GoBack"/>
      <w:bookmarkEnd w:id="4"/>
      <w:r>
        <w:rPr>
          <w:rFonts w:ascii="Arial" w:hAnsi="Arial" w:cs="Arial"/>
          <w:b/>
          <w:sz w:val="18"/>
          <w:szCs w:val="18"/>
        </w:rPr>
        <w:t>Persebaran PNS</w:t>
      </w:r>
      <w:r>
        <w:rPr>
          <w:rFonts w:ascii="Arial" w:hAnsi="Arial" w:cs="Arial"/>
          <w:b/>
          <w:sz w:val="18"/>
          <w:szCs w:val="18"/>
          <w:lang w:val="en-US"/>
        </w:rPr>
        <w:t xml:space="preserve"> pada OPD se-Kota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Tebing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Tinggi</w:t>
      </w:r>
      <w:bookmarkEnd w:id="0"/>
      <w:bookmarkEnd w:id="1"/>
      <w:bookmarkEnd w:id="2"/>
      <w:bookmarkEnd w:id="3"/>
    </w:p>
    <w:p w14:paraId="2C379F77" w14:textId="77777777" w:rsidR="00A7123B" w:rsidRDefault="00A7123B" w:rsidP="00A7123B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6CED5239" w14:textId="77777777" w:rsidR="00A7123B" w:rsidRDefault="00A7123B" w:rsidP="00A7123B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</w:t>
      </w:r>
      <w:r>
        <w:rPr>
          <w:rFonts w:ascii="Arial" w:hAnsi="Arial" w:cs="Arial"/>
          <w:sz w:val="18"/>
          <w:szCs w:val="18"/>
        </w:rPr>
        <w:t>umlah PNS pada Pemerintah Kota Tebing Tinggi</w:t>
      </w:r>
      <w:r>
        <w:rPr>
          <w:rFonts w:ascii="Arial" w:hAnsi="Arial" w:cs="Arial"/>
          <w:sz w:val="18"/>
          <w:szCs w:val="18"/>
          <w:lang w:val="en-US"/>
        </w:rPr>
        <w:t xml:space="preserve"> pada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akhir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tahun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2022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adalah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2.814 orang</w:t>
      </w:r>
      <w:r>
        <w:rPr>
          <w:rFonts w:ascii="Arial" w:hAnsi="Arial" w:cs="Arial"/>
          <w:sz w:val="18"/>
          <w:szCs w:val="18"/>
        </w:rPr>
        <w:t xml:space="preserve"> yang tersebar di masing-masing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Organisasi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Perangkat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Daerah (OP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  <w:lang w:val="en-US"/>
        </w:rPr>
        <w:t xml:space="preserve">). Angka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tersebut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mengalami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kenaikan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sebanyak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83 orang b</w:t>
      </w:r>
      <w:r>
        <w:rPr>
          <w:rFonts w:ascii="Arial" w:hAnsi="Arial" w:cs="Arial"/>
          <w:sz w:val="18"/>
          <w:szCs w:val="18"/>
        </w:rPr>
        <w:t xml:space="preserve">ila dibandingkan dengan jumlah PNS pada akhir tahun </w:t>
      </w:r>
      <w:r>
        <w:rPr>
          <w:rFonts w:ascii="Arial" w:hAnsi="Arial" w:cs="Arial"/>
          <w:sz w:val="18"/>
          <w:szCs w:val="18"/>
          <w:lang w:val="en-US"/>
        </w:rPr>
        <w:t>2021</w:t>
      </w:r>
      <w:r>
        <w:rPr>
          <w:rFonts w:ascii="Arial" w:hAnsi="Arial" w:cs="Arial"/>
          <w:sz w:val="18"/>
          <w:szCs w:val="18"/>
        </w:rPr>
        <w:t xml:space="preserve"> y</w:t>
      </w:r>
      <w:r>
        <w:rPr>
          <w:rFonts w:ascii="Arial" w:hAnsi="Arial" w:cs="Arial"/>
          <w:sz w:val="18"/>
          <w:szCs w:val="18"/>
          <w:lang w:val="en-US"/>
        </w:rPr>
        <w:t xml:space="preserve">ang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berjumlah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2.731 orang.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Kenaikan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jumlah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tersebut</w:t>
      </w:r>
      <w:proofErr w:type="spellEnd"/>
      <w:r>
        <w:rPr>
          <w:rFonts w:ascii="Arial" w:hAnsi="Arial" w:cs="Arial"/>
          <w:sz w:val="18"/>
          <w:szCs w:val="18"/>
        </w:rPr>
        <w:t xml:space="preserve"> disebabkan oleh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Penerimaan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CPNS dan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mutasi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keseluruhan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persebaran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PNS pada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Pemerintah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Kota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Tebing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Tinggi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dapat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dilihat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pada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tabel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bawah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ini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14:paraId="354DCAAB" w14:textId="77777777" w:rsidR="00A7123B" w:rsidRDefault="00A7123B" w:rsidP="00A7123B">
      <w:pPr>
        <w:pStyle w:val="Caption"/>
        <w:rPr>
          <w:color w:val="1D617A"/>
          <w:lang w:val="en-US"/>
        </w:rPr>
      </w:pPr>
    </w:p>
    <w:p w14:paraId="5AA52296" w14:textId="0C6FBA61" w:rsidR="00A7123B" w:rsidRDefault="00A7123B" w:rsidP="00A7123B">
      <w:pPr>
        <w:pStyle w:val="Caption"/>
        <w:rPr>
          <w:color w:val="1D617A"/>
          <w:lang w:val="en-US"/>
        </w:rPr>
      </w:pPr>
      <w:proofErr w:type="spellStart"/>
      <w:r>
        <w:rPr>
          <w:color w:val="1D617A"/>
          <w:lang w:val="en-US"/>
        </w:rPr>
        <w:t>Persebaran</w:t>
      </w:r>
      <w:proofErr w:type="spellEnd"/>
      <w:r>
        <w:rPr>
          <w:color w:val="1D617A"/>
          <w:lang w:val="en-US"/>
        </w:rPr>
        <w:t xml:space="preserve"> PNS pada OPD di </w:t>
      </w:r>
      <w:proofErr w:type="spellStart"/>
      <w:r>
        <w:rPr>
          <w:color w:val="1D617A"/>
          <w:lang w:val="en-US"/>
        </w:rPr>
        <w:t>lingkungan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Pemerintah</w:t>
      </w:r>
      <w:proofErr w:type="spellEnd"/>
      <w:r>
        <w:rPr>
          <w:color w:val="1D617A"/>
          <w:lang w:val="en-US"/>
        </w:rPr>
        <w:t xml:space="preserve"> Kota </w:t>
      </w:r>
      <w:proofErr w:type="spellStart"/>
      <w:r>
        <w:rPr>
          <w:color w:val="1D617A"/>
          <w:lang w:val="en-US"/>
        </w:rPr>
        <w:t>Tebing</w:t>
      </w:r>
      <w:proofErr w:type="spellEnd"/>
      <w:r>
        <w:rPr>
          <w:color w:val="1D617A"/>
          <w:lang w:val="en-US"/>
        </w:rPr>
        <w:t xml:space="preserve"> Tinggi </w:t>
      </w:r>
      <w:proofErr w:type="spellStart"/>
      <w:r>
        <w:rPr>
          <w:color w:val="1D617A"/>
          <w:lang w:val="en-US"/>
        </w:rPr>
        <w:t>s.d.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Desember</w:t>
      </w:r>
      <w:proofErr w:type="spellEnd"/>
      <w:r>
        <w:rPr>
          <w:color w:val="1D617A"/>
          <w:lang w:val="en-US"/>
        </w:rPr>
        <w:t xml:space="preserve"> 2022</w:t>
      </w:r>
    </w:p>
    <w:tbl>
      <w:tblPr>
        <w:tblW w:w="97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6518"/>
        <w:gridCol w:w="1076"/>
        <w:gridCol w:w="1701"/>
      </w:tblGrid>
      <w:tr w:rsidR="00A7123B" w14:paraId="6E338C8C" w14:textId="77777777" w:rsidTr="002065EB">
        <w:trPr>
          <w:trHeight w:val="288"/>
          <w:tblHeader/>
        </w:trPr>
        <w:tc>
          <w:tcPr>
            <w:tcW w:w="486" w:type="dxa"/>
            <w:shd w:val="clear" w:color="auto" w:fill="1D617A"/>
            <w:vAlign w:val="center"/>
          </w:tcPr>
          <w:p w14:paraId="0C2CB9CC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  <w:t>NO</w:t>
            </w:r>
          </w:p>
        </w:tc>
        <w:tc>
          <w:tcPr>
            <w:tcW w:w="6518" w:type="dxa"/>
            <w:shd w:val="clear" w:color="auto" w:fill="1D617A"/>
            <w:vAlign w:val="center"/>
          </w:tcPr>
          <w:p w14:paraId="2AE090C4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  <w:t>NAMA OPD</w:t>
            </w:r>
          </w:p>
        </w:tc>
        <w:tc>
          <w:tcPr>
            <w:tcW w:w="1076" w:type="dxa"/>
            <w:shd w:val="clear" w:color="auto" w:fill="1D617A"/>
            <w:vAlign w:val="center"/>
          </w:tcPr>
          <w:p w14:paraId="041E77E3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  <w:t>JUMLAH</w:t>
            </w:r>
          </w:p>
        </w:tc>
        <w:tc>
          <w:tcPr>
            <w:tcW w:w="1701" w:type="dxa"/>
            <w:shd w:val="clear" w:color="auto" w:fill="1D617A"/>
            <w:vAlign w:val="center"/>
          </w:tcPr>
          <w:p w14:paraId="1FE9FA49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  <w:t>PERSENTASE (%)</w:t>
            </w:r>
          </w:p>
        </w:tc>
      </w:tr>
      <w:tr w:rsidR="00A7123B" w14:paraId="4382711F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AA3C26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764F642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SEKRETARIAT DAERAH KOTA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747EE7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D94E0D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3,73</w:t>
            </w:r>
          </w:p>
        </w:tc>
      </w:tr>
      <w:tr w:rsidR="00A7123B" w14:paraId="4D711DDB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E3A8401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5E72116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SEKRETARIAT DPRD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EED133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80831F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0,60</w:t>
            </w:r>
          </w:p>
        </w:tc>
      </w:tr>
      <w:tr w:rsidR="00A7123B" w14:paraId="6BE743DF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7932797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36274D8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SEKRETARIAT KPU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32943A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1155EE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0,07</w:t>
            </w:r>
          </w:p>
        </w:tc>
      </w:tr>
      <w:tr w:rsidR="00A7123B" w14:paraId="1A783564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223AE6F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DE7ABDE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INSPEKTORAT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BB951C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1F83B30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1,67</w:t>
            </w:r>
          </w:p>
        </w:tc>
      </w:tr>
      <w:tr w:rsidR="00A7123B" w14:paraId="7333D9D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0A4FDFF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4B0C9C0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BADAN KEPEGAWAIAN DAN PENGEMBANGAN SUMBER DAYA MANUSIA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D38816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6BC8034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1,14</w:t>
            </w:r>
          </w:p>
        </w:tc>
      </w:tr>
      <w:tr w:rsidR="00A7123B" w14:paraId="4005F482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7382B53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0E2E77E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BADAN KESATUAN BANGSA DAN POLITIK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BD7AC8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6C02BC7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0,75</w:t>
            </w:r>
          </w:p>
        </w:tc>
      </w:tr>
      <w:tr w:rsidR="00A7123B" w14:paraId="7C648814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F81E4AF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52EF605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BADAN PENANGGULANGAN BENCANA DAERAH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5A125F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23A29D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0,71</w:t>
            </w:r>
          </w:p>
        </w:tc>
      </w:tr>
      <w:tr w:rsidR="00A7123B" w14:paraId="0AC9D907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7C55915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8F7512C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BADAN PENGELOLAAN KEUANGAN DAN PENDAPATAN DAERAH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2F1D6F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2D043E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2,27</w:t>
            </w:r>
          </w:p>
        </w:tc>
      </w:tr>
      <w:tr w:rsidR="00A7123B" w14:paraId="7FA34B3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C97886E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C59DF35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BADAN PERENCANAAN PEMBANGUNAN DAERAH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ED4DD8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74365C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0,89</w:t>
            </w:r>
          </w:p>
        </w:tc>
      </w:tr>
      <w:tr w:rsidR="00A7123B" w14:paraId="3E344404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6888BD7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F698675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KEPENDUDUKAN DAN PENCATATAN SIPIL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E57F7B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FC61C31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0,92</w:t>
            </w:r>
          </w:p>
        </w:tc>
      </w:tr>
      <w:tr w:rsidR="00A7123B" w14:paraId="67BC1DDE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6221A7A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155EB009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KESEHATAN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C940A8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664E544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2,17</w:t>
            </w:r>
          </w:p>
        </w:tc>
      </w:tr>
      <w:tr w:rsidR="00A7123B" w14:paraId="67A3A9BC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6D2C86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F5E1F4F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KETAHANAN PANGAN DAN PERTANIAN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8E3ED04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B08B20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2,27</w:t>
            </w:r>
          </w:p>
        </w:tc>
      </w:tr>
      <w:tr w:rsidR="00A7123B" w14:paraId="2976F96B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CB38BA9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F017742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KETENAGAKERJAAN DAN PERINDUSTRIAN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64906E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A9AA34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0,92</w:t>
            </w:r>
          </w:p>
        </w:tc>
      </w:tr>
      <w:tr w:rsidR="00A7123B" w14:paraId="73B81317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44B45CD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6C1B1B2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KOMUNIKASI DAN INFORMATIKA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FCAECE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16EF41B2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1,28</w:t>
            </w:r>
          </w:p>
        </w:tc>
      </w:tr>
      <w:tr w:rsidR="00A7123B" w14:paraId="1DAD0D2A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7C159DB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FA1142E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LINGKUNGAN HIDUP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18FF8A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B433DF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1,71</w:t>
            </w:r>
          </w:p>
        </w:tc>
      </w:tr>
      <w:tr w:rsidR="00A7123B" w14:paraId="53C14202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2DED555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9AAE5E3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PEKERJAAN UMUM DAN PENATAAN RUANG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C41FE4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AC5725E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1,81</w:t>
            </w:r>
          </w:p>
        </w:tc>
      </w:tr>
      <w:tr w:rsidR="00A7123B" w14:paraId="4C946E3E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80E39F8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14D2A082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PEMBERDAYAAN PEREMPUAN, PERLINDUNGAN ANAK DAN PEMBERDAYAAN MASYARAKAT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F6464A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79765B2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0,75</w:t>
            </w:r>
          </w:p>
        </w:tc>
      </w:tr>
      <w:tr w:rsidR="00A7123B" w14:paraId="33F91DB4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5561078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1C2C488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PENGENDALIAN PENDUDUK DAN KELUARGA BERENCANA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7FA4F7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8C7CC6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0,78</w:t>
            </w:r>
          </w:p>
        </w:tc>
      </w:tr>
      <w:tr w:rsidR="00A7123B" w14:paraId="7D886762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6F54227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9F7C21D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PEMUDA, OLAHRAGA DAN PARIWISATA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0DE946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5EFD9E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1,10</w:t>
            </w:r>
          </w:p>
        </w:tc>
      </w:tr>
      <w:tr w:rsidR="00A7123B" w14:paraId="15795A26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4F31854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CF946ED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PENANAMAN MODAL DAN PELAYANAN TERPADU SATU PINTU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222C80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B610E9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0,71</w:t>
            </w:r>
          </w:p>
        </w:tc>
      </w:tr>
      <w:tr w:rsidR="00A7123B" w14:paraId="1B9DC7CC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6B842C7C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8AB723B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PENDIDIKAN DAN KEBUDAYAAN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44A0B8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7A97942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2,35</w:t>
            </w:r>
          </w:p>
        </w:tc>
      </w:tr>
      <w:tr w:rsidR="00A7123B" w14:paraId="08932A4D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F06A964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D9D115C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PERDAGANGAN, KOPERASI, USAHA KECIL DAN MENENGAH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DAFBA7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990F1A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1,00</w:t>
            </w:r>
          </w:p>
        </w:tc>
      </w:tr>
      <w:tr w:rsidR="00A7123B" w14:paraId="544F5F6E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0CA79E8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2B37A05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PERHUBUNGAN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A5CE941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96D61D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1,35</w:t>
            </w:r>
          </w:p>
        </w:tc>
      </w:tr>
      <w:tr w:rsidR="00A7123B" w14:paraId="7B1F4275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40CCF23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A7332D3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PERPUSTAKAAN DAN ARSIP DAERAH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071C2F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1750357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1,28</w:t>
            </w:r>
          </w:p>
        </w:tc>
      </w:tr>
      <w:tr w:rsidR="00A7123B" w14:paraId="38807969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9457FDB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A46F069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PERUMAHAN, KAWASAN PERMUKIMAN DAN PERTANAHAN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E81F61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ACA934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1,14</w:t>
            </w:r>
          </w:p>
        </w:tc>
      </w:tr>
      <w:tr w:rsidR="00A7123B" w14:paraId="291297DE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3BE8597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F17C088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SOSIAL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D41F09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5B843E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0,89</w:t>
            </w:r>
          </w:p>
        </w:tc>
      </w:tr>
      <w:tr w:rsidR="00A7123B" w14:paraId="50B04F7E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958DF0A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1714FBB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DINAS PEMADAM KEBAKARAN DAN PENYELAMATAN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30CB59E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9A02B7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0,75</w:t>
            </w:r>
          </w:p>
        </w:tc>
      </w:tr>
      <w:tr w:rsidR="00A7123B" w14:paraId="0BBC6AE5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6E677C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28CFEEE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KECAMATAN BAJENIS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61CC5C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68DD456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0,36</w:t>
            </w:r>
          </w:p>
        </w:tc>
      </w:tr>
      <w:tr w:rsidR="00A7123B" w14:paraId="708E0155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65D8AF0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DA7F86B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BANDAR SAKTI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FF21BE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625507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3D947579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2D61AFC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AD5E7D3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BULIAN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B2B5EE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9E5525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2277046F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36B80B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E34E90E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BEROHOL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EDDA75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786A562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5CBDC460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AF1E513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CEDE012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PINANG MANCUNG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CB9E80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3075E6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6B5BBCB6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72375BB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668857D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TELUK KARANG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2D5DE4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1BE44A2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39A4D737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963855C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9FFDBFC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DURIAN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7A729E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2FFC7E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10D6F3F0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3E11AD9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DCF9D58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PELITA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0D420BE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74F908E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001EDD1D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1590140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E91BD87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KECAMATAN PADANG HILIR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820D69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ED5EE2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0,36</w:t>
            </w:r>
          </w:p>
        </w:tc>
      </w:tr>
      <w:tr w:rsidR="00A7123B" w14:paraId="145192BC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B154DD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B57322E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BAGELEN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B2CDC1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305105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1FB8A2D0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876ECB3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5633D8F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DAMAR SARI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B3D6911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DF4B46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6FE073CD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94ADA89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17AE6C80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DEBLOD SUNDORO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9851CD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2B0B36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2A7CF746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0C76E7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DE4BF57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SATRIA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B8D41B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51F3D3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0,18</w:t>
            </w:r>
          </w:p>
        </w:tc>
      </w:tr>
      <w:tr w:rsidR="00A7123B" w14:paraId="77689499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726EF0E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BADAF85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TAMBANGAN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1336D7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CFA3FA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36AB4939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219B4DC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F3C1864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TAMBANGAN HULU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F807E3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6F76ABD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1056620C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6424DBC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50F8953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TEBING TINGGI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0142BE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0E5861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5A53899F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CFC2E97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1943497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KECAMATAN PADANG HULU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DB2679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03DB4F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0,32</w:t>
            </w:r>
          </w:p>
        </w:tc>
      </w:tr>
      <w:tr w:rsidR="00A7123B" w14:paraId="2D5068CA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1D36D35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7116751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BANDARSONO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1B558D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151DA50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0A195D0B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0D0DB2A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7747C33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LUBUK BARU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ACD953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BE2E28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0,18</w:t>
            </w:r>
          </w:p>
        </w:tc>
      </w:tr>
      <w:tr w:rsidR="00A7123B" w14:paraId="2AC7529A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A13161D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194402F8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LUBUK RAYA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132B2E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7106BE81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2D77E60E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BB89B9D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4369C52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PABATU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E17B7C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EF30E4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0,21</w:t>
            </w:r>
          </w:p>
        </w:tc>
      </w:tr>
      <w:tr w:rsidR="00A7123B" w14:paraId="454760D4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6BC17143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72310CC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PADANG MERBAU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7484CE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BBA4DC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30C87E1E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E5A7710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F9676AE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PERSIAKAN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A53D131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C8D38C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44FE3C2B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69B0B7C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5144B91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TUALANG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6A3EA5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962F92E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475628A7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68570B05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E4EB101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KECAMATAN RAMBUTAN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BE96CA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4FADF5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0,46</w:t>
            </w:r>
          </w:p>
        </w:tc>
      </w:tr>
      <w:tr w:rsidR="00A7123B" w14:paraId="71B30287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F625CAB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B89E956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KARYA JAYA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4C93A3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76CB561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0,18</w:t>
            </w:r>
          </w:p>
        </w:tc>
      </w:tr>
      <w:tr w:rsidR="00A7123B" w14:paraId="06D9EA8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B74E236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E17247B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LALANG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8DF6E0E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E8DF41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0,25</w:t>
            </w:r>
          </w:p>
        </w:tc>
      </w:tr>
      <w:tr w:rsidR="00A7123B" w14:paraId="256A984C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10609A9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FAD9E72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MEKAR SENTOSA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2A42D3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F68755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0,18</w:t>
            </w:r>
          </w:p>
        </w:tc>
      </w:tr>
      <w:tr w:rsidR="00A7123B" w14:paraId="0E8785CE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5616199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3E9D0B9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RANTAU LABAN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BF90E24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CA0591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4D433303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024E244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209078C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SRI PADANG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F734C3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153FD7B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1113C1BE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608E863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EC7DFD4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TANJUNG MARULAK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4E294E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376D69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0,18</w:t>
            </w:r>
          </w:p>
        </w:tc>
      </w:tr>
      <w:tr w:rsidR="00A7123B" w14:paraId="47622DAC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DFC49CD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12A804A8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TANJUNG MARULAK HILIR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2C769F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737EBE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0,21</w:t>
            </w:r>
          </w:p>
        </w:tc>
      </w:tr>
      <w:tr w:rsidR="00A7123B" w14:paraId="15E16A15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C7F0C2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101365D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KECAMATAN TEBING TINGGI KOTA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68F689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6AC951E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0,39</w:t>
            </w:r>
          </w:p>
        </w:tc>
      </w:tr>
      <w:tr w:rsidR="00A7123B" w14:paraId="547CB57A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3AF545D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844381E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BADAK BEJUANG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C29C9E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1A33E8F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0,18</w:t>
            </w:r>
          </w:p>
        </w:tc>
      </w:tr>
      <w:tr w:rsidR="00A7123B" w14:paraId="0273F923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F4AE52F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7470A14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BANDAR UTAMA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B5A581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63F328E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25B7E4B5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6296C70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E31CB6B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MANDAILING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755CAB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14DEE34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74C91FA4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ACDC6DA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3526908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PASAR BARU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B943334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F7D4B9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0,14</w:t>
            </w:r>
          </w:p>
        </w:tc>
      </w:tr>
      <w:tr w:rsidR="00A7123B" w14:paraId="1AC6DF8F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62CFBD3A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69B5494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PASAR GAMBIR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0088AE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2C6AC2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0,18</w:t>
            </w:r>
          </w:p>
        </w:tc>
      </w:tr>
      <w:tr w:rsidR="00A7123B" w14:paraId="0F2F901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A7B3BCE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4B229EC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RAMBUNG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1FF25A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453D56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0,11</w:t>
            </w:r>
          </w:p>
        </w:tc>
      </w:tr>
      <w:tr w:rsidR="00A7123B" w14:paraId="7F79E470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EB6A203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F720BA8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KELURAHAN TEBING TINGGI LAMA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535F93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2A6438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0,18</w:t>
            </w:r>
          </w:p>
        </w:tc>
      </w:tr>
      <w:tr w:rsidR="00A7123B" w14:paraId="53141A3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23D9EB1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10FDA579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PUSKESMAS BEROHOL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DC1DD2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14D71D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1,42</w:t>
            </w:r>
          </w:p>
        </w:tc>
      </w:tr>
      <w:tr w:rsidR="00A7123B" w14:paraId="1701D0B5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53DBDA4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CA10F5F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PUSKESMAS PABATU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9D7A4B2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60D64429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1,71</w:t>
            </w:r>
          </w:p>
        </w:tc>
      </w:tr>
      <w:tr w:rsidR="00A7123B" w14:paraId="40C107A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BB0743D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B6822BF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PUSKESMAS PASAR GAMBIR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509EA6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87161C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1,39</w:t>
            </w:r>
          </w:p>
        </w:tc>
      </w:tr>
      <w:tr w:rsidR="00A7123B" w14:paraId="2CD92067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84E7A63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5BA0C13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PUSKESMAS RAMBUNG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D6DDBC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A95B8A4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1,63</w:t>
            </w:r>
          </w:p>
        </w:tc>
      </w:tr>
      <w:tr w:rsidR="00A7123B" w14:paraId="15E0B149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0BCEB6F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AA0B6E7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PUSKESMAS RANTAU LABAN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2956A8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9246FC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1,21</w:t>
            </w:r>
          </w:p>
        </w:tc>
      </w:tr>
      <w:tr w:rsidR="00A7123B" w14:paraId="0E1793B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67FDF364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146F342C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PUSKESMAS SATRIA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931449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2212F12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2,13</w:t>
            </w:r>
          </w:p>
        </w:tc>
      </w:tr>
      <w:tr w:rsidR="00A7123B" w14:paraId="18E2F87A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989B216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281C616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PUSKESMAS SRI PADANG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79940D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D5A365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1,24</w:t>
            </w:r>
          </w:p>
        </w:tc>
      </w:tr>
      <w:tr w:rsidR="00A7123B" w14:paraId="6E50C29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663307E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6483940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PUSKESMAS TANJUNG MARULAK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BC9202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DE3FC3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1,24</w:t>
            </w:r>
          </w:p>
        </w:tc>
      </w:tr>
      <w:tr w:rsidR="00A7123B" w14:paraId="7827599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B453208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189D3267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PUSKESMAS TELUK KARANG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1A3568F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23C8E2E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1,42</w:t>
            </w:r>
          </w:p>
        </w:tc>
      </w:tr>
      <w:tr w:rsidR="00A7123B" w14:paraId="36C29A7A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8A40E3B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8C2BF54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RSUD Dr. H. KUMPULAN PANE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232E7D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5F3D86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11,16</w:t>
            </w:r>
          </w:p>
        </w:tc>
      </w:tr>
      <w:tr w:rsidR="00A7123B" w14:paraId="538C00E1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62ACFBBB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14224BB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SATUAN POLISI PAMONG PRAJA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187CDB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1EB864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1,10</w:t>
            </w:r>
          </w:p>
        </w:tc>
      </w:tr>
      <w:tr w:rsidR="00A7123B" w14:paraId="0A56D92C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D0A92ED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9B36A1C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SD NEGERI KEC. BAJENIS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2FA901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7177572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3,52</w:t>
            </w:r>
          </w:p>
        </w:tc>
      </w:tr>
      <w:tr w:rsidR="00A7123B" w14:paraId="332B61BD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0D61F69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17FE259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SD NEGERI KEC. PADANG HILIR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521B5D0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7ECDAB2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3,48</w:t>
            </w:r>
          </w:p>
        </w:tc>
      </w:tr>
      <w:tr w:rsidR="00A7123B" w14:paraId="0FD57E88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2516B99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2899A18D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SD NEGERI KEC. PADANG HULU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8D7775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6D0910C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3,77</w:t>
            </w:r>
          </w:p>
        </w:tc>
      </w:tr>
      <w:tr w:rsidR="00A7123B" w14:paraId="61B0ECBA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0C63F1F7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14639F0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SD NEGERI KEC. RAMBUTAN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E29A8A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F37908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4,51</w:t>
            </w:r>
          </w:p>
        </w:tc>
      </w:tr>
      <w:tr w:rsidR="00A7123B" w14:paraId="0796077C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B76794E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6B188817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SD NEGERI KEC. TEBING TINGGI KOTA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2729C3A2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842D94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4,55</w:t>
            </w:r>
          </w:p>
        </w:tc>
      </w:tr>
      <w:tr w:rsidR="00A7123B" w14:paraId="6BA949D2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1A9C43D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8DA27BD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1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4332D64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2A6123D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1,71</w:t>
            </w:r>
          </w:p>
        </w:tc>
      </w:tr>
      <w:tr w:rsidR="00A7123B" w14:paraId="7855DC99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881DF25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095A70FA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2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DACD4D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1A6D90B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1,46</w:t>
            </w:r>
          </w:p>
        </w:tc>
      </w:tr>
      <w:tr w:rsidR="00A7123B" w14:paraId="63697D29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10FCE028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0301AB3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3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607D196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3A4425C3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1,39</w:t>
            </w:r>
          </w:p>
        </w:tc>
      </w:tr>
      <w:tr w:rsidR="00A7123B" w14:paraId="7644C819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60F3672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4C86A00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4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7977C5C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198AA0BA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1,28</w:t>
            </w:r>
          </w:p>
        </w:tc>
      </w:tr>
      <w:tr w:rsidR="00A7123B" w14:paraId="08264808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7BD60B1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473338A6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5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31103B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EC72014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1,28</w:t>
            </w:r>
          </w:p>
        </w:tc>
      </w:tr>
      <w:tr w:rsidR="00A7123B" w14:paraId="179EB749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FA60730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F6EA3B0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6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328A7C51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05D0000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1,21</w:t>
            </w:r>
          </w:p>
        </w:tc>
      </w:tr>
      <w:tr w:rsidR="00A7123B" w14:paraId="2206DCE4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3EEA26B7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37DC00FD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7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0E1EC0D5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4CD8537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0,85</w:t>
            </w:r>
          </w:p>
        </w:tc>
      </w:tr>
      <w:tr w:rsidR="00A7123B" w14:paraId="317B2428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7C54D670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DB38F0E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8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C83FC6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7E76DFF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1,17</w:t>
            </w:r>
          </w:p>
        </w:tc>
      </w:tr>
      <w:tr w:rsidR="00A7123B" w14:paraId="3D35A926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5C26DE22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5A24A2C1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9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4A84AF3D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F438AEE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1,46</w:t>
            </w:r>
          </w:p>
        </w:tc>
      </w:tr>
      <w:tr w:rsidR="00A7123B" w14:paraId="42B1247A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4EA6E4BB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73A1B02C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SMP NEGERI 10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1CF08AD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30A06BB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0,36</w:t>
            </w:r>
          </w:p>
        </w:tc>
      </w:tr>
      <w:tr w:rsidR="00A7123B" w14:paraId="75004E1C" w14:textId="77777777" w:rsidTr="002065EB">
        <w:trPr>
          <w:trHeight w:hRule="exact" w:val="289"/>
        </w:trPr>
        <w:tc>
          <w:tcPr>
            <w:tcW w:w="486" w:type="dxa"/>
            <w:shd w:val="clear" w:color="auto" w:fill="EDEAF0"/>
            <w:noWrap/>
            <w:vAlign w:val="center"/>
          </w:tcPr>
          <w:p w14:paraId="20D12F6B" w14:textId="77777777" w:rsidR="00A7123B" w:rsidRDefault="00A7123B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6518" w:type="dxa"/>
            <w:shd w:val="clear" w:color="auto" w:fill="EDEAF0"/>
            <w:noWrap/>
            <w:vAlign w:val="center"/>
          </w:tcPr>
          <w:p w14:paraId="1414E035" w14:textId="77777777" w:rsidR="00A7123B" w:rsidRDefault="00A7123B" w:rsidP="002065EB">
            <w:pPr>
              <w:spacing w:line="240" w:lineRule="auto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 xml:space="preserve">TAMAN KANAK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>KANAK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zh-CN" w:bidi="ar"/>
              </w:rPr>
              <w:t xml:space="preserve"> NEGERI</w:t>
            </w:r>
          </w:p>
        </w:tc>
        <w:tc>
          <w:tcPr>
            <w:tcW w:w="1076" w:type="dxa"/>
            <w:shd w:val="clear" w:color="auto" w:fill="EDEAF0"/>
            <w:noWrap/>
            <w:vAlign w:val="bottom"/>
          </w:tcPr>
          <w:p w14:paraId="7FEA1DE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01" w:type="dxa"/>
            <w:shd w:val="clear" w:color="auto" w:fill="EDEAF0"/>
            <w:noWrap/>
            <w:vAlign w:val="bottom"/>
          </w:tcPr>
          <w:p w14:paraId="538A2027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0,39</w:t>
            </w:r>
          </w:p>
        </w:tc>
      </w:tr>
      <w:tr w:rsidR="00A7123B" w14:paraId="3BB724ED" w14:textId="77777777" w:rsidTr="002065EB">
        <w:trPr>
          <w:trHeight w:hRule="exact" w:val="289"/>
        </w:trPr>
        <w:tc>
          <w:tcPr>
            <w:tcW w:w="7004" w:type="dxa"/>
            <w:gridSpan w:val="2"/>
            <w:shd w:val="clear" w:color="auto" w:fill="1D617A"/>
            <w:noWrap/>
            <w:vAlign w:val="center"/>
          </w:tcPr>
          <w:p w14:paraId="27C16F20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zh-CN" w:bidi="ar"/>
              </w:rPr>
              <w:t>JUMLAH</w:t>
            </w:r>
          </w:p>
        </w:tc>
        <w:tc>
          <w:tcPr>
            <w:tcW w:w="1076" w:type="dxa"/>
            <w:shd w:val="clear" w:color="auto" w:fill="1D617A"/>
            <w:noWrap/>
            <w:vAlign w:val="bottom"/>
          </w:tcPr>
          <w:p w14:paraId="42D0E848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zh-CN" w:bidi="a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zh-CN" w:bidi="ar"/>
              </w:rPr>
              <w:t>2814</w:t>
            </w:r>
          </w:p>
        </w:tc>
        <w:tc>
          <w:tcPr>
            <w:tcW w:w="1701" w:type="dxa"/>
            <w:shd w:val="clear" w:color="auto" w:fill="1D617A"/>
            <w:noWrap/>
            <w:vAlign w:val="bottom"/>
          </w:tcPr>
          <w:p w14:paraId="636BDAD6" w14:textId="77777777" w:rsidR="00A7123B" w:rsidRDefault="00A7123B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zh-CN" w:bidi="a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zh-CN" w:bidi="ar"/>
              </w:rPr>
              <w:t>100</w:t>
            </w:r>
          </w:p>
        </w:tc>
      </w:tr>
    </w:tbl>
    <w:p w14:paraId="1446103B" w14:textId="77777777" w:rsidR="0084540F" w:rsidRDefault="0084540F"/>
    <w:sectPr w:rsidR="00845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040D"/>
    <w:multiLevelType w:val="multilevel"/>
    <w:tmpl w:val="0CD504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3B"/>
    <w:rsid w:val="0084540F"/>
    <w:rsid w:val="00A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27E8"/>
  <w15:chartTrackingRefBased/>
  <w15:docId w15:val="{C61B0D31-E933-4422-83AD-DD97D35C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3B"/>
    <w:pPr>
      <w:spacing w:after="0" w:line="360" w:lineRule="auto"/>
    </w:pPr>
    <w:rPr>
      <w:rFonts w:ascii="Times New Roman" w:eastAsia="SimSu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7123B"/>
    <w:pPr>
      <w:keepNext/>
      <w:spacing w:after="200" w:line="240" w:lineRule="auto"/>
      <w:ind w:left="-142"/>
      <w:jc w:val="center"/>
    </w:pPr>
    <w:rPr>
      <w:rFonts w:ascii="Arial" w:hAnsi="Arial" w:cs="Arial"/>
      <w:b/>
      <w:bCs/>
      <w:color w:val="4F81BD"/>
      <w:sz w:val="14"/>
      <w:szCs w:val="18"/>
    </w:rPr>
  </w:style>
  <w:style w:type="paragraph" w:styleId="ListParagraph">
    <w:name w:val="List Paragraph"/>
    <w:basedOn w:val="Normal"/>
    <w:uiPriority w:val="34"/>
    <w:qFormat/>
    <w:rsid w:val="00A7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2024-03-14T08:16:00Z</dcterms:created>
  <dcterms:modified xsi:type="dcterms:W3CDTF">2024-03-14T08:18:00Z</dcterms:modified>
</cp:coreProperties>
</file>